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  <w:r>
        <w:rPr>
          <w:rFonts w:hint="eastAsia" w:ascii="宋体" w:hAnsi="宋体" w:eastAsia="宋体" w:cs="宋体"/>
          <w:sz w:val="22"/>
          <w:szCs w:val="28"/>
          <w:vertAlign w:val="baseline"/>
          <w:lang w:eastAsia="zh-CN"/>
        </w:rPr>
        <w:t>关于民族学院调整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8"/>
          <w:vertAlign w:val="baseline"/>
          <w:lang w:eastAsia="zh-CN"/>
        </w:rPr>
        <w:t>2018-2019学年第一学期勤工助学岗位情况表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759"/>
        <w:gridCol w:w="1247"/>
        <w:gridCol w:w="4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关于民族学院调整2018-2019学年第一学期勤工助学岗位情况表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岗位设置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人数要求</w:t>
            </w:r>
          </w:p>
        </w:tc>
        <w:tc>
          <w:tcPr>
            <w:tcW w:w="451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教室管理员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负责教室5310、5320数码钢琴教室，5320-5324教室、8B336教室、4324教室、4326-524等教室的清洁卫生打扫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教务科助理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协助老师处理日常办公事务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学生科助理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协助老师处理日常办公事务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院办助理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协助老师处理日常办公事务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学科助理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协助老师处理日常办公事务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科研社会服务办公室助理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协助老师处理日常办公事务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留学生部助理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协助老师处理日常办公事务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外教助理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协助外教处理日常事务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总计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28人</w:t>
            </w:r>
          </w:p>
        </w:tc>
        <w:tc>
          <w:tcPr>
            <w:tcW w:w="45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931CF"/>
    <w:rsid w:val="562931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2018-09-11T10:27:00Z</dcterms:created>
  <dc:creator>Administrator</dc:creator>
  <cp:lastModifiedBy>Administrator</cp:lastModifiedBy>
  <dcterms:modified xsi:type="dcterms:W3CDTF">2018-09-11T10:27:43Z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